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B4D0" w14:textId="77777777" w:rsidR="00727119" w:rsidRPr="00727119" w:rsidRDefault="00727119" w:rsidP="00727119">
      <w:pPr>
        <w:spacing w:after="0" w:line="240" w:lineRule="auto"/>
        <w:jc w:val="center"/>
        <w:outlineLvl w:val="0"/>
        <w:rPr>
          <w:rFonts w:eastAsia="Times New Roman" w:cstheme="minorHAnsi"/>
          <w:b/>
          <w:bCs/>
          <w:kern w:val="36"/>
          <w:sz w:val="24"/>
          <w:szCs w:val="24"/>
          <w:lang w:eastAsia="nl-NL"/>
        </w:rPr>
      </w:pPr>
    </w:p>
    <w:p w14:paraId="208047B7" w14:textId="0B3C3C73" w:rsidR="005327AD" w:rsidRPr="00727119" w:rsidRDefault="005327AD" w:rsidP="00727119">
      <w:pPr>
        <w:spacing w:after="0" w:line="240" w:lineRule="auto"/>
        <w:jc w:val="center"/>
        <w:outlineLvl w:val="0"/>
        <w:rPr>
          <w:rFonts w:eastAsia="Times New Roman" w:cstheme="minorHAnsi"/>
          <w:b/>
          <w:bCs/>
          <w:kern w:val="36"/>
          <w:sz w:val="48"/>
          <w:szCs w:val="48"/>
          <w:lang w:eastAsia="nl-NL"/>
        </w:rPr>
      </w:pPr>
      <w:r w:rsidRPr="00727119">
        <w:rPr>
          <w:rFonts w:eastAsia="Times New Roman" w:cstheme="minorHAnsi"/>
          <w:b/>
          <w:bCs/>
          <w:kern w:val="36"/>
          <w:sz w:val="48"/>
          <w:szCs w:val="48"/>
          <w:lang w:eastAsia="nl-NL"/>
        </w:rPr>
        <w:t>Regels optocht / straatversiering</w:t>
      </w:r>
    </w:p>
    <w:p w14:paraId="08FEAE3E" w14:textId="77777777" w:rsidR="00727119" w:rsidRDefault="00727119" w:rsidP="00727119">
      <w:pPr>
        <w:spacing w:after="0" w:line="240" w:lineRule="auto"/>
        <w:rPr>
          <w:rFonts w:eastAsia="Times New Roman" w:cstheme="minorHAnsi"/>
          <w:sz w:val="24"/>
          <w:szCs w:val="24"/>
          <w:lang w:eastAsia="nl-NL"/>
        </w:rPr>
      </w:pPr>
    </w:p>
    <w:p w14:paraId="744BEF99" w14:textId="774ABB41" w:rsidR="005327AD" w:rsidRPr="00727119" w:rsidRDefault="005327AD" w:rsidP="00727119">
      <w:p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Geachte deelnemers van de optocht en straatversiering</w:t>
      </w:r>
      <w:r w:rsidRPr="00727119">
        <w:rPr>
          <w:rFonts w:eastAsia="Times New Roman" w:cstheme="minorHAnsi"/>
          <w:sz w:val="24"/>
          <w:szCs w:val="24"/>
          <w:lang w:eastAsia="nl-NL"/>
        </w:rPr>
        <w:br/>
      </w:r>
      <w:r w:rsidRPr="00727119">
        <w:rPr>
          <w:rFonts w:eastAsia="Times New Roman" w:cstheme="minorHAnsi"/>
          <w:sz w:val="12"/>
          <w:szCs w:val="12"/>
          <w:lang w:eastAsia="nl-NL"/>
        </w:rPr>
        <w:br/>
      </w:r>
      <w:r w:rsidRPr="00727119">
        <w:rPr>
          <w:rFonts w:eastAsia="Times New Roman" w:cstheme="minorHAnsi"/>
          <w:sz w:val="24"/>
          <w:szCs w:val="24"/>
          <w:lang w:eastAsia="nl-NL"/>
        </w:rPr>
        <w:t>Oranje Nationaal heeft besloten dat alle wagens en/of vervoermiddelen die korter zijn dan 3,00 meter, als klein nummer moeten worden beschouwd. Dat houdt in dat alle wagens en/of vervoermiddelen die langer zijn dan 3,00 meter worden beschouwd als een groot nummer. De maximale lengte van een groot nummer exclusief een eventuele tractor is 6,00 meter.</w:t>
      </w:r>
      <w:r w:rsidRPr="00727119">
        <w:rPr>
          <w:rFonts w:eastAsia="Times New Roman" w:cstheme="minorHAnsi"/>
          <w:sz w:val="24"/>
          <w:szCs w:val="24"/>
          <w:lang w:eastAsia="nl-NL"/>
        </w:rPr>
        <w:br/>
      </w:r>
      <w:r w:rsidRPr="00727119">
        <w:rPr>
          <w:rFonts w:eastAsia="Times New Roman" w:cstheme="minorHAnsi"/>
          <w:sz w:val="12"/>
          <w:szCs w:val="12"/>
          <w:lang w:eastAsia="nl-NL"/>
        </w:rPr>
        <w:br/>
      </w:r>
      <w:r w:rsidRPr="00727119">
        <w:rPr>
          <w:rFonts w:eastAsia="Times New Roman" w:cstheme="minorHAnsi"/>
          <w:sz w:val="24"/>
          <w:szCs w:val="24"/>
          <w:lang w:eastAsia="nl-NL"/>
        </w:rPr>
        <w:t xml:space="preserve">De maximale hoogte van alle wagens en/of vervoermiddelen is 4,00 meter en de maximale breedte is 2,50 meter. </w:t>
      </w:r>
      <w:r w:rsidRPr="00727119">
        <w:rPr>
          <w:rFonts w:eastAsia="Times New Roman" w:cstheme="minorHAnsi"/>
          <w:sz w:val="24"/>
          <w:szCs w:val="24"/>
          <w:lang w:eastAsia="nl-NL"/>
        </w:rPr>
        <w:br/>
      </w:r>
      <w:bookmarkStart w:id="0" w:name="_GoBack"/>
      <w:bookmarkEnd w:id="0"/>
      <w:r w:rsidRPr="00727119">
        <w:rPr>
          <w:rFonts w:eastAsia="Times New Roman" w:cstheme="minorHAnsi"/>
          <w:sz w:val="12"/>
          <w:szCs w:val="12"/>
          <w:lang w:eastAsia="nl-NL"/>
        </w:rPr>
        <w:br/>
      </w:r>
      <w:r w:rsidRPr="00727119">
        <w:rPr>
          <w:rFonts w:eastAsia="Times New Roman" w:cstheme="minorHAnsi"/>
          <w:b/>
          <w:bCs/>
          <w:sz w:val="24"/>
          <w:szCs w:val="24"/>
          <w:lang w:eastAsia="nl-NL"/>
        </w:rPr>
        <w:t>Eisen vanuit praalwagenverzekering</w:t>
      </w:r>
      <w:r w:rsidRPr="00727119">
        <w:rPr>
          <w:rFonts w:eastAsia="Times New Roman" w:cstheme="minorHAnsi"/>
          <w:sz w:val="24"/>
          <w:szCs w:val="24"/>
          <w:lang w:eastAsia="nl-NL"/>
        </w:rPr>
        <w:br/>
        <w:t xml:space="preserve">Daarnaast worden er een aantal eisen vanuit de verzekering gesteld, waaraan verplicht moet worden voldaan. </w:t>
      </w:r>
      <w:r w:rsidRPr="00727119">
        <w:rPr>
          <w:rFonts w:eastAsia="Times New Roman" w:cstheme="minorHAnsi"/>
          <w:sz w:val="24"/>
          <w:szCs w:val="24"/>
          <w:lang w:eastAsia="nl-NL"/>
        </w:rPr>
        <w:br/>
      </w:r>
      <w:r w:rsidRPr="00727119">
        <w:rPr>
          <w:rFonts w:eastAsia="Times New Roman" w:cstheme="minorHAnsi"/>
          <w:sz w:val="12"/>
          <w:szCs w:val="12"/>
          <w:lang w:eastAsia="nl-NL"/>
        </w:rPr>
        <w:br/>
      </w:r>
      <w:r w:rsidRPr="00727119">
        <w:rPr>
          <w:rFonts w:eastAsia="Times New Roman" w:cstheme="minorHAnsi"/>
          <w:sz w:val="24"/>
          <w:szCs w:val="24"/>
          <w:lang w:eastAsia="nl-NL"/>
        </w:rPr>
        <w:t xml:space="preserve">Indien er zich 1 of meer personen (exclusief de bestuurder) op de praalwagen/platte kar bevinden, dient aan de volgende eisen voldaan te worden: </w:t>
      </w:r>
    </w:p>
    <w:p w14:paraId="2033C2A9" w14:textId="77777777" w:rsidR="005327AD" w:rsidRPr="00727119" w:rsidRDefault="005327AD" w:rsidP="00727119">
      <w:pPr>
        <w:numPr>
          <w:ilvl w:val="0"/>
          <w:numId w:val="1"/>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De personen (niet zijnde de bestuurder) die zich op de praalwagen/platte kar bevinden, dienen achter een omheining te staan of op een deugdelijke wijze gezekerd te zijn aan het object. De omheining dient minimaal 1,20 m hoog te zijn en nagelvast aan het object gemonteerd te zijn.</w:t>
      </w:r>
    </w:p>
    <w:p w14:paraId="7CBF8D74" w14:textId="77777777" w:rsidR="005327AD" w:rsidRPr="00727119" w:rsidRDefault="005327AD" w:rsidP="00727119">
      <w:pPr>
        <w:numPr>
          <w:ilvl w:val="0"/>
          <w:numId w:val="1"/>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De bestuurder dient minimaal 18 jaar oud én in bezit te zijn van het wettelijk voorgeschreven rijbewijs voor het (trekkend) motorrijtuig. </w:t>
      </w:r>
    </w:p>
    <w:p w14:paraId="27F86775" w14:textId="77777777" w:rsidR="00727119" w:rsidRPr="00727119" w:rsidRDefault="00727119" w:rsidP="00727119">
      <w:pPr>
        <w:spacing w:after="0" w:line="240" w:lineRule="auto"/>
        <w:rPr>
          <w:rFonts w:eastAsia="Times New Roman" w:cstheme="minorHAnsi"/>
          <w:sz w:val="12"/>
          <w:szCs w:val="12"/>
          <w:lang w:eastAsia="nl-NL"/>
        </w:rPr>
      </w:pPr>
    </w:p>
    <w:p w14:paraId="5BA2A6F5" w14:textId="6BA159A1" w:rsidR="005327AD" w:rsidRPr="00727119" w:rsidRDefault="005327AD" w:rsidP="00727119">
      <w:p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 xml:space="preserve">Meer regels en eisen m.b.t. de praalwagenverzekering kunt u </w:t>
      </w:r>
      <w:hyperlink r:id="rId7" w:tgtFrame="_blank" w:history="1">
        <w:r w:rsidRPr="00727119">
          <w:rPr>
            <w:rFonts w:eastAsia="Times New Roman" w:cstheme="minorHAnsi"/>
            <w:color w:val="0000FF"/>
            <w:sz w:val="24"/>
            <w:szCs w:val="24"/>
            <w:u w:val="single"/>
            <w:lang w:eastAsia="nl-NL"/>
          </w:rPr>
          <w:t xml:space="preserve">hier </w:t>
        </w:r>
      </w:hyperlink>
      <w:r w:rsidRPr="00727119">
        <w:rPr>
          <w:rFonts w:eastAsia="Times New Roman" w:cstheme="minorHAnsi"/>
          <w:sz w:val="24"/>
          <w:szCs w:val="24"/>
          <w:lang w:eastAsia="nl-NL"/>
        </w:rPr>
        <w:t>vinden. De praalwagenverzekering zal worden afgesloten voor deelnemers aan de optocht. Wordt niet voldaan aan de gestelde eisen voldaan, dan behoudt de Vereniging Oranje Nationaal zich het recht voor om deelnemer uit te sluiten van deelname. </w:t>
      </w:r>
      <w:r w:rsidRPr="00727119">
        <w:rPr>
          <w:rFonts w:eastAsia="Times New Roman" w:cstheme="minorHAnsi"/>
          <w:sz w:val="24"/>
          <w:szCs w:val="24"/>
          <w:lang w:eastAsia="nl-NL"/>
        </w:rPr>
        <w:br/>
      </w:r>
      <w:r w:rsidRPr="00727119">
        <w:rPr>
          <w:rFonts w:eastAsia="Times New Roman" w:cstheme="minorHAnsi"/>
          <w:sz w:val="12"/>
          <w:szCs w:val="12"/>
          <w:lang w:eastAsia="nl-NL"/>
        </w:rPr>
        <w:br/>
      </w:r>
      <w:r w:rsidRPr="00727119">
        <w:rPr>
          <w:rFonts w:eastAsia="Times New Roman" w:cstheme="minorHAnsi"/>
          <w:sz w:val="24"/>
          <w:szCs w:val="24"/>
          <w:lang w:eastAsia="nl-NL"/>
        </w:rPr>
        <w:t xml:space="preserve">Naast de maximale afmetingen heeft Oranje Nationaal een aantal algemene regels opgesteld die tijdens de optocht gelden. Deze regels luiden: </w:t>
      </w:r>
    </w:p>
    <w:p w14:paraId="09EBDCC0" w14:textId="77777777" w:rsidR="005327AD" w:rsidRPr="00727119" w:rsidRDefault="005327AD" w:rsidP="00727119">
      <w:pPr>
        <w:numPr>
          <w:ilvl w:val="0"/>
          <w:numId w:val="2"/>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er geldt een verbod op het gebruik van alcoholische dranken tijdens de optocht;</w:t>
      </w:r>
    </w:p>
    <w:p w14:paraId="388059C3" w14:textId="77777777" w:rsidR="005327AD" w:rsidRPr="00727119" w:rsidRDefault="005327AD" w:rsidP="00727119">
      <w:pPr>
        <w:numPr>
          <w:ilvl w:val="0"/>
          <w:numId w:val="2"/>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er geldt een verbod op het voeren en uitdragen van (commerciële) reclame-uitingen tijdens de optocht;</w:t>
      </w:r>
    </w:p>
    <w:p w14:paraId="2F006788" w14:textId="77777777" w:rsidR="005327AD" w:rsidRPr="00727119" w:rsidRDefault="005327AD" w:rsidP="00727119">
      <w:pPr>
        <w:numPr>
          <w:ilvl w:val="0"/>
          <w:numId w:val="2"/>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het bestuur van Oranje Nationaal Berlikum behoudt zich het recht deelnemers uit te sluiten van deelname aan de optocht.</w:t>
      </w:r>
    </w:p>
    <w:p w14:paraId="529650AA" w14:textId="77777777" w:rsidR="00727119" w:rsidRPr="00727119" w:rsidRDefault="00727119" w:rsidP="00727119">
      <w:pPr>
        <w:spacing w:after="0" w:line="240" w:lineRule="auto"/>
        <w:rPr>
          <w:rFonts w:eastAsia="Times New Roman" w:cstheme="minorHAnsi"/>
          <w:sz w:val="12"/>
          <w:szCs w:val="12"/>
          <w:lang w:eastAsia="nl-NL"/>
        </w:rPr>
      </w:pPr>
    </w:p>
    <w:p w14:paraId="3D909024" w14:textId="5EA74887" w:rsidR="005327AD" w:rsidRPr="00727119" w:rsidRDefault="005327AD" w:rsidP="00727119">
      <w:p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 xml:space="preserve">Als regels voor de straatversiering gelden: </w:t>
      </w:r>
    </w:p>
    <w:p w14:paraId="6DF696B5" w14:textId="77777777" w:rsidR="005327AD" w:rsidRPr="00727119" w:rsidRDefault="005327AD" w:rsidP="00727119">
      <w:pPr>
        <w:numPr>
          <w:ilvl w:val="0"/>
          <w:numId w:val="3"/>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een toegangspoort tot een buurt / over de openbare weg heen heeft een minimale hoogte van 4,50 meter;</w:t>
      </w:r>
    </w:p>
    <w:p w14:paraId="28009198" w14:textId="77777777" w:rsidR="005327AD" w:rsidRPr="00727119" w:rsidRDefault="005327AD" w:rsidP="00727119">
      <w:pPr>
        <w:numPr>
          <w:ilvl w:val="0"/>
          <w:numId w:val="3"/>
        </w:num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t>de straatversiering moet geen belemmering vormen voor de optocht.</w:t>
      </w:r>
    </w:p>
    <w:p w14:paraId="38DE472A" w14:textId="1925EAA4" w:rsidR="005327AD" w:rsidRPr="00727119" w:rsidRDefault="005327AD" w:rsidP="00727119">
      <w:pPr>
        <w:spacing w:after="0" w:line="240" w:lineRule="auto"/>
        <w:rPr>
          <w:rFonts w:eastAsia="Times New Roman" w:cstheme="minorHAnsi"/>
          <w:sz w:val="24"/>
          <w:szCs w:val="24"/>
          <w:lang w:eastAsia="nl-NL"/>
        </w:rPr>
      </w:pPr>
      <w:r w:rsidRPr="00727119">
        <w:rPr>
          <w:rFonts w:eastAsia="Times New Roman" w:cstheme="minorHAnsi"/>
          <w:sz w:val="24"/>
          <w:szCs w:val="24"/>
          <w:lang w:eastAsia="nl-NL"/>
        </w:rPr>
        <w:br/>
        <w:t>Met vriendelijke groet,</w:t>
      </w:r>
      <w:r w:rsidRPr="00727119">
        <w:rPr>
          <w:rFonts w:eastAsia="Times New Roman" w:cstheme="minorHAnsi"/>
          <w:sz w:val="24"/>
          <w:szCs w:val="24"/>
          <w:lang w:eastAsia="nl-NL"/>
        </w:rPr>
        <w:br/>
        <w:t xml:space="preserve">De terrein- en optochtcommissie van de Vereniging Oranje Nationaal Berlikum </w:t>
      </w:r>
    </w:p>
    <w:sectPr w:rsidR="005327AD" w:rsidRPr="00727119" w:rsidSect="005327AD">
      <w:headerReference w:type="default" r:id="rId8"/>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BAF1" w14:textId="77777777" w:rsidR="00D712AA" w:rsidRDefault="00D712AA" w:rsidP="00727119">
      <w:pPr>
        <w:spacing w:after="0" w:line="240" w:lineRule="auto"/>
      </w:pPr>
      <w:r>
        <w:separator/>
      </w:r>
    </w:p>
  </w:endnote>
  <w:endnote w:type="continuationSeparator" w:id="0">
    <w:p w14:paraId="63350A17" w14:textId="77777777" w:rsidR="00D712AA" w:rsidRDefault="00D712AA" w:rsidP="0072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54FD" w14:textId="77777777" w:rsidR="00D712AA" w:rsidRDefault="00D712AA" w:rsidP="00727119">
      <w:pPr>
        <w:spacing w:after="0" w:line="240" w:lineRule="auto"/>
      </w:pPr>
      <w:r>
        <w:separator/>
      </w:r>
    </w:p>
  </w:footnote>
  <w:footnote w:type="continuationSeparator" w:id="0">
    <w:p w14:paraId="646B35D2" w14:textId="77777777" w:rsidR="00D712AA" w:rsidRDefault="00D712AA" w:rsidP="0072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5E9D" w14:textId="60269F28" w:rsidR="00727119" w:rsidRDefault="00727119" w:rsidP="00727119">
    <w:pPr>
      <w:pStyle w:val="Koptekst"/>
      <w:jc w:val="center"/>
    </w:pPr>
    <w:r>
      <w:rPr>
        <w:noProof/>
      </w:rPr>
      <w:drawing>
        <wp:inline distT="0" distB="0" distL="0" distR="0" wp14:anchorId="44B4A94F" wp14:editId="2896E0F9">
          <wp:extent cx="1800000" cy="85079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at (transp).png"/>
                  <pic:cNvPicPr/>
                </pic:nvPicPr>
                <pic:blipFill>
                  <a:blip r:embed="rId1">
                    <a:extLst>
                      <a:ext uri="{28A0092B-C50C-407E-A947-70E740481C1C}">
                        <a14:useLocalDpi xmlns:a14="http://schemas.microsoft.com/office/drawing/2010/main" val="0"/>
                      </a:ext>
                    </a:extLst>
                  </a:blip>
                  <a:stretch>
                    <a:fillRect/>
                  </a:stretch>
                </pic:blipFill>
                <pic:spPr>
                  <a:xfrm>
                    <a:off x="0" y="0"/>
                    <a:ext cx="1800000" cy="850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E5F"/>
    <w:multiLevelType w:val="multilevel"/>
    <w:tmpl w:val="B75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43938"/>
    <w:multiLevelType w:val="multilevel"/>
    <w:tmpl w:val="C28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D7860"/>
    <w:multiLevelType w:val="multilevel"/>
    <w:tmpl w:val="A9F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D"/>
    <w:rsid w:val="003E76BA"/>
    <w:rsid w:val="005327AD"/>
    <w:rsid w:val="00727119"/>
    <w:rsid w:val="00D71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41CD"/>
  <w15:chartTrackingRefBased/>
  <w15:docId w15:val="{55C61363-D716-4DD2-BC94-013F6B0F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2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7AD"/>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5327AD"/>
    <w:rPr>
      <w:b/>
      <w:bCs/>
    </w:rPr>
  </w:style>
  <w:style w:type="character" w:styleId="Hyperlink">
    <w:name w:val="Hyperlink"/>
    <w:basedOn w:val="Standaardalinea-lettertype"/>
    <w:uiPriority w:val="99"/>
    <w:semiHidden/>
    <w:unhideWhenUsed/>
    <w:rsid w:val="005327AD"/>
    <w:rPr>
      <w:color w:val="0000FF"/>
      <w:u w:val="single"/>
    </w:rPr>
  </w:style>
  <w:style w:type="paragraph" w:styleId="Koptekst">
    <w:name w:val="header"/>
    <w:basedOn w:val="Standaard"/>
    <w:link w:val="KoptekstChar"/>
    <w:uiPriority w:val="99"/>
    <w:unhideWhenUsed/>
    <w:rsid w:val="007271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119"/>
  </w:style>
  <w:style w:type="paragraph" w:styleId="Voettekst">
    <w:name w:val="footer"/>
    <w:basedOn w:val="Standaard"/>
    <w:link w:val="VoettekstChar"/>
    <w:uiPriority w:val="99"/>
    <w:unhideWhenUsed/>
    <w:rsid w:val="007271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09989">
      <w:bodyDiv w:val="1"/>
      <w:marLeft w:val="0"/>
      <w:marRight w:val="0"/>
      <w:marTop w:val="0"/>
      <w:marBottom w:val="0"/>
      <w:divBdr>
        <w:top w:val="none" w:sz="0" w:space="0" w:color="auto"/>
        <w:left w:val="none" w:sz="0" w:space="0" w:color="auto"/>
        <w:bottom w:val="none" w:sz="0" w:space="0" w:color="auto"/>
        <w:right w:val="none" w:sz="0" w:space="0" w:color="auto"/>
      </w:divBdr>
      <w:divsChild>
        <w:div w:id="1722679469">
          <w:marLeft w:val="0"/>
          <w:marRight w:val="0"/>
          <w:marTop w:val="0"/>
          <w:marBottom w:val="0"/>
          <w:divBdr>
            <w:top w:val="none" w:sz="0" w:space="0" w:color="auto"/>
            <w:left w:val="none" w:sz="0" w:space="0" w:color="auto"/>
            <w:bottom w:val="none" w:sz="0" w:space="0" w:color="auto"/>
            <w:right w:val="none" w:sz="0" w:space="0" w:color="auto"/>
          </w:divBdr>
        </w:div>
      </w:divsChild>
    </w:div>
    <w:div w:id="2021931422">
      <w:bodyDiv w:val="1"/>
      <w:marLeft w:val="0"/>
      <w:marRight w:val="0"/>
      <w:marTop w:val="0"/>
      <w:marBottom w:val="0"/>
      <w:divBdr>
        <w:top w:val="none" w:sz="0" w:space="0" w:color="auto"/>
        <w:left w:val="none" w:sz="0" w:space="0" w:color="auto"/>
        <w:bottom w:val="none" w:sz="0" w:space="0" w:color="auto"/>
        <w:right w:val="none" w:sz="0" w:space="0" w:color="auto"/>
      </w:divBdr>
      <w:divsChild>
        <w:div w:id="776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rzekeren.vereende.nl/motorrijtuigverzekering/praalwagenverzek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2065</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de Vries-Veenstra</dc:creator>
  <cp:keywords/>
  <dc:description/>
  <cp:lastModifiedBy>Karina de Vries-Veenstra</cp:lastModifiedBy>
  <cp:revision>2</cp:revision>
  <dcterms:created xsi:type="dcterms:W3CDTF">2020-03-05T15:17:00Z</dcterms:created>
  <dcterms:modified xsi:type="dcterms:W3CDTF">2020-03-08T14:40:00Z</dcterms:modified>
</cp:coreProperties>
</file>